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8FA" w:rsidRDefault="006C2237">
      <w:pPr>
        <w:rPr>
          <w:rFonts w:ascii="Times New Roman" w:hAnsi="Times New Roman" w:cs="Times New Roman"/>
          <w:sz w:val="24"/>
          <w:szCs w:val="24"/>
        </w:rPr>
      </w:pPr>
      <w:r>
        <w:rPr>
          <w:rFonts w:ascii="Times New Roman" w:hAnsi="Times New Roman" w:cs="Times New Roman"/>
          <w:sz w:val="24"/>
          <w:szCs w:val="24"/>
        </w:rPr>
        <w:t>Students Name</w:t>
      </w:r>
    </w:p>
    <w:p w:rsidR="006C2237" w:rsidRDefault="006C2237">
      <w:pPr>
        <w:rPr>
          <w:rFonts w:ascii="Times New Roman" w:hAnsi="Times New Roman" w:cs="Times New Roman"/>
          <w:sz w:val="24"/>
          <w:szCs w:val="24"/>
        </w:rPr>
      </w:pPr>
      <w:r>
        <w:rPr>
          <w:rFonts w:ascii="Times New Roman" w:hAnsi="Times New Roman" w:cs="Times New Roman"/>
          <w:sz w:val="24"/>
          <w:szCs w:val="24"/>
        </w:rPr>
        <w:t>Professors’ Name</w:t>
      </w:r>
    </w:p>
    <w:p w:rsidR="006C2237" w:rsidRDefault="006C2237">
      <w:pPr>
        <w:rPr>
          <w:rFonts w:ascii="Times New Roman" w:hAnsi="Times New Roman" w:cs="Times New Roman"/>
          <w:sz w:val="24"/>
          <w:szCs w:val="24"/>
        </w:rPr>
      </w:pPr>
      <w:r>
        <w:rPr>
          <w:rFonts w:ascii="Times New Roman" w:hAnsi="Times New Roman" w:cs="Times New Roman"/>
          <w:sz w:val="24"/>
          <w:szCs w:val="24"/>
        </w:rPr>
        <w:t>Course</w:t>
      </w:r>
    </w:p>
    <w:p w:rsidR="006C2237" w:rsidRDefault="006C2237">
      <w:pPr>
        <w:rPr>
          <w:rFonts w:ascii="Times New Roman" w:hAnsi="Times New Roman" w:cs="Times New Roman"/>
          <w:sz w:val="24"/>
          <w:szCs w:val="24"/>
        </w:rPr>
      </w:pPr>
      <w:r>
        <w:rPr>
          <w:rFonts w:ascii="Times New Roman" w:hAnsi="Times New Roman" w:cs="Times New Roman"/>
          <w:sz w:val="24"/>
          <w:szCs w:val="24"/>
        </w:rPr>
        <w:t>Date</w:t>
      </w:r>
    </w:p>
    <w:p w:rsidR="00941F76" w:rsidRPr="00941F76" w:rsidRDefault="00941F76" w:rsidP="00941F76">
      <w:pPr>
        <w:jc w:val="center"/>
        <w:rPr>
          <w:rFonts w:ascii="Times New Roman" w:hAnsi="Times New Roman" w:cs="Times New Roman"/>
          <w:sz w:val="24"/>
          <w:szCs w:val="24"/>
        </w:rPr>
      </w:pPr>
      <w:r w:rsidRPr="00941F76">
        <w:rPr>
          <w:rFonts w:ascii="Times New Roman" w:hAnsi="Times New Roman" w:cs="Times New Roman"/>
          <w:sz w:val="24"/>
          <w:szCs w:val="24"/>
        </w:rPr>
        <w:t>How Hitler Rose Into Power</w:t>
      </w:r>
    </w:p>
    <w:p w:rsidR="00941F76" w:rsidRDefault="00941F76" w:rsidP="00D832D8">
      <w:pPr>
        <w:spacing w:line="480" w:lineRule="auto"/>
        <w:jc w:val="both"/>
        <w:rPr>
          <w:rFonts w:ascii="Times New Roman" w:hAnsi="Times New Roman" w:cs="Times New Roman"/>
          <w:sz w:val="24"/>
          <w:szCs w:val="24"/>
        </w:rPr>
      </w:pPr>
      <w:r w:rsidRPr="00941F76">
        <w:rPr>
          <w:rFonts w:ascii="Times New Roman" w:hAnsi="Times New Roman" w:cs="Times New Roman"/>
          <w:sz w:val="24"/>
          <w:szCs w:val="24"/>
        </w:rPr>
        <w:t>Introduction</w:t>
      </w:r>
    </w:p>
    <w:p w:rsidR="002D719D" w:rsidRPr="002D719D" w:rsidRDefault="002D719D" w:rsidP="002D719D">
      <w:pPr>
        <w:spacing w:line="480" w:lineRule="auto"/>
        <w:ind w:firstLine="720"/>
        <w:jc w:val="both"/>
        <w:rPr>
          <w:rFonts w:ascii="Times New Roman" w:hAnsi="Times New Roman" w:cs="Times New Roman"/>
          <w:sz w:val="24"/>
          <w:szCs w:val="24"/>
        </w:rPr>
      </w:pPr>
      <w:r w:rsidRPr="002D719D">
        <w:rPr>
          <w:rFonts w:ascii="Times New Roman" w:hAnsi="Times New Roman" w:cs="Times New Roman"/>
          <w:sz w:val="24"/>
          <w:szCs w:val="24"/>
        </w:rPr>
        <w:t>The state of being in power is explained as having one person who is able to control and bear certain responsibilities as far as the welfare of other people is concerned. Therefore, like any other position of influence, power has advantages which mostly draw many people into fighting for the aspect but definitely one will win in the long run. What makes one stand out of the crowd? What are some of the elements that propelled leaders like Adolf Hitler into a position of power? I relatively agree with Steve Haddock’s article summary which stated that Adolf Hitler was the right man in the right place at the right time.</w:t>
      </w:r>
    </w:p>
    <w:p w:rsidR="002D719D" w:rsidRPr="002D719D" w:rsidRDefault="002D719D" w:rsidP="002D719D">
      <w:pPr>
        <w:spacing w:line="480" w:lineRule="auto"/>
        <w:ind w:firstLine="720"/>
        <w:jc w:val="both"/>
        <w:rPr>
          <w:rFonts w:ascii="Times New Roman" w:hAnsi="Times New Roman" w:cs="Times New Roman"/>
          <w:sz w:val="24"/>
          <w:szCs w:val="24"/>
        </w:rPr>
      </w:pPr>
      <w:r w:rsidRPr="002D719D">
        <w:rPr>
          <w:rFonts w:ascii="Times New Roman" w:hAnsi="Times New Roman" w:cs="Times New Roman"/>
          <w:sz w:val="24"/>
          <w:szCs w:val="24"/>
        </w:rPr>
        <w:t>Adolf Hitler beard various characteristics that significantly placed him at a higher place in gaining the country’s power. He was born in 1889 to Alois Hitler and Klara Polzi in Austria West Germany. Although he came from a lower class family which possessed no influence, Hitler understood the concept of networking and propaganda due to its advantage of keeping in track of what is going on in the public. For example, he kept track of propaganda issue by preventing the flow of information to people which were formulated by the formation of Nazi propaganda and censorship (Statler, Chad pg 423). Through this method, Hitler was able to develop strong connections with powerful people who consequently propelled him into the position of influence. As Steve Haddock urges in the summary essay of the reasons for Hitler’s superiority, Hitler had mastered this principle of luring people into his direction without necessarily being there physically.</w:t>
      </w:r>
    </w:p>
    <w:p w:rsidR="002D719D" w:rsidRPr="002D719D" w:rsidRDefault="002D719D" w:rsidP="002D719D">
      <w:pPr>
        <w:spacing w:line="480" w:lineRule="auto"/>
        <w:ind w:firstLine="720"/>
        <w:jc w:val="both"/>
        <w:rPr>
          <w:rFonts w:ascii="Times New Roman" w:hAnsi="Times New Roman" w:cs="Times New Roman"/>
          <w:sz w:val="24"/>
          <w:szCs w:val="24"/>
        </w:rPr>
      </w:pPr>
      <w:r w:rsidRPr="002D719D">
        <w:rPr>
          <w:rFonts w:ascii="Times New Roman" w:hAnsi="Times New Roman" w:cs="Times New Roman"/>
          <w:sz w:val="24"/>
          <w:szCs w:val="24"/>
        </w:rPr>
        <w:lastRenderedPageBreak/>
        <w:t xml:space="preserve">Furthermore, this Germany leader knew what he wanted and lucky enough knew what he had to do to achieve it. At younger ages, Hitler is portrayed as a person who really wanted to be at a position of influence and higher above others. At his childhood times, he expressed his love for art which made one of his relatives purchase a musical piano for him. In this connection, after showing interest in politics, Hitler used the surest way out which abundantly helped him find his way out. He strived to raise through the administration of the right protocol which involved rising stepwise by joining the suitable political party of Nazi. Through this method, he gained popularity gradually since he was industrious in what he was undertaking. In this connection, Steve haddock’s article on the subject proves to be positively related with this as it presents the man as a person who hungered for power and worked hard to achieve the goal as fast as possible believing he was made to be great. </w:t>
      </w:r>
    </w:p>
    <w:p w:rsidR="002D719D" w:rsidRPr="002D719D" w:rsidRDefault="002D719D" w:rsidP="002D719D">
      <w:pPr>
        <w:spacing w:line="480" w:lineRule="auto"/>
        <w:ind w:firstLine="720"/>
        <w:jc w:val="both"/>
        <w:rPr>
          <w:rFonts w:ascii="Times New Roman" w:hAnsi="Times New Roman" w:cs="Times New Roman"/>
          <w:sz w:val="24"/>
          <w:szCs w:val="24"/>
        </w:rPr>
      </w:pPr>
      <w:r w:rsidRPr="002D719D">
        <w:rPr>
          <w:rFonts w:ascii="Times New Roman" w:hAnsi="Times New Roman" w:cs="Times New Roman"/>
          <w:sz w:val="24"/>
          <w:szCs w:val="24"/>
        </w:rPr>
        <w:t>The strong self-believe in Hitler made him grow to a level of doing anything just to quench the thirst of being in power which additionally expressed how Hitler was determined to achieve his objective (Archibald, Matthew p94). Moreover, he used the channel too to capture many people who followed his will due to his wisdom of the use of incentive theory where those top leaders below him involved could access more advantages such as getting a portion of power (Dalin, David p78). People like Heinrich Himmler obtained this advantages who in return made the name of the Hitler go viral. As Steve haddock explains it the leader made the people his sycophants which was a clear way by which they too rose into power.</w:t>
      </w:r>
    </w:p>
    <w:p w:rsidR="002D719D" w:rsidRPr="002D719D" w:rsidRDefault="002D719D" w:rsidP="002D719D">
      <w:pPr>
        <w:spacing w:line="480" w:lineRule="auto"/>
        <w:ind w:firstLine="720"/>
        <w:jc w:val="both"/>
        <w:rPr>
          <w:rFonts w:ascii="Times New Roman" w:hAnsi="Times New Roman" w:cs="Times New Roman"/>
          <w:sz w:val="24"/>
          <w:szCs w:val="24"/>
        </w:rPr>
      </w:pPr>
      <w:r w:rsidRPr="002D719D">
        <w:rPr>
          <w:rFonts w:ascii="Times New Roman" w:hAnsi="Times New Roman" w:cs="Times New Roman"/>
          <w:sz w:val="24"/>
          <w:szCs w:val="24"/>
        </w:rPr>
        <w:t xml:space="preserve">However, according to Steve Haddock's illustration, Hitler administered the principle of “herrenrasse” as a measured to climb the political ladder to the top. The principle involved viewing certain people as special which led to the issue of mockery to other races. Although the aspect obtained a significant number of followers, the leader failed and had administered the rule with a </w:t>
      </w:r>
      <w:r w:rsidRPr="002D719D">
        <w:rPr>
          <w:rFonts w:ascii="Times New Roman" w:hAnsi="Times New Roman" w:cs="Times New Roman"/>
          <w:sz w:val="24"/>
          <w:szCs w:val="24"/>
        </w:rPr>
        <w:lastRenderedPageBreak/>
        <w:t>different motive rather than political independence. The leader used the method to appear brutal to the people for him to take advantage of the peoples fear and exploit various resources (Wendell, Joakim pg58). For example, in the mid-1940s, Hitler used the cruelty that he had painted himself with to the other people to acquire territories in Africa after the falling of France. This implies that Adolf Hitler mostly administered the principle when he was already in control and not as a measure to climb into new heights of power.</w:t>
      </w:r>
    </w:p>
    <w:p w:rsidR="002D719D" w:rsidRPr="002D719D" w:rsidRDefault="002D719D" w:rsidP="002D719D">
      <w:pPr>
        <w:spacing w:line="480" w:lineRule="auto"/>
        <w:ind w:firstLine="720"/>
        <w:jc w:val="both"/>
        <w:rPr>
          <w:rFonts w:ascii="Times New Roman" w:hAnsi="Times New Roman" w:cs="Times New Roman"/>
          <w:sz w:val="24"/>
          <w:szCs w:val="24"/>
        </w:rPr>
      </w:pPr>
      <w:r w:rsidRPr="002D719D">
        <w:rPr>
          <w:rFonts w:ascii="Times New Roman" w:hAnsi="Times New Roman" w:cs="Times New Roman"/>
          <w:sz w:val="24"/>
          <w:szCs w:val="24"/>
        </w:rPr>
        <w:t>According to Steve Haddock’s summary about the subject, Hitler was ruthless but people loved him and followed him. The use of propaganda contributed to his raise of Hitler by far much since he was able to be present at many places at once which made his passing of information to the people. Through the media too, his dictator acts went viral making people start following him as Steve haddock summary claims. Why? Was this not ironical? I believe that this explains one of the flaws of the steve haddock presents about how Hitler rose into power.</w:t>
      </w:r>
    </w:p>
    <w:p w:rsidR="002D719D" w:rsidRPr="002D719D" w:rsidRDefault="002D719D" w:rsidP="002D719D">
      <w:pPr>
        <w:spacing w:line="480" w:lineRule="auto"/>
        <w:ind w:firstLine="720"/>
        <w:jc w:val="both"/>
        <w:rPr>
          <w:rFonts w:ascii="Times New Roman" w:hAnsi="Times New Roman" w:cs="Times New Roman"/>
          <w:sz w:val="24"/>
          <w:szCs w:val="24"/>
        </w:rPr>
      </w:pPr>
      <w:r w:rsidRPr="002D719D">
        <w:rPr>
          <w:rFonts w:ascii="Times New Roman" w:hAnsi="Times New Roman" w:cs="Times New Roman"/>
          <w:sz w:val="24"/>
          <w:szCs w:val="24"/>
        </w:rPr>
        <w:t xml:space="preserve"> The summary hides behind this fact trying to convince people that the leader possessed a strong persuading power. However human beings will mostly love what they perceive is good since they are rational. This point drives to the conclusion to the fact that the leader did not raise into power through the administration of communication and convincing skills as haddock claims but rather through the exercise of his dictator skills to scare and victimize people to do what he wanted. </w:t>
      </w:r>
    </w:p>
    <w:p w:rsidR="002D719D" w:rsidRPr="00941F76" w:rsidRDefault="002D719D" w:rsidP="002D719D">
      <w:pPr>
        <w:spacing w:line="480" w:lineRule="auto"/>
        <w:ind w:firstLine="720"/>
        <w:jc w:val="both"/>
        <w:rPr>
          <w:rFonts w:ascii="Times New Roman" w:hAnsi="Times New Roman" w:cs="Times New Roman"/>
          <w:sz w:val="24"/>
          <w:szCs w:val="24"/>
        </w:rPr>
      </w:pPr>
      <w:r w:rsidRPr="002D719D">
        <w:rPr>
          <w:rFonts w:ascii="Times New Roman" w:hAnsi="Times New Roman" w:cs="Times New Roman"/>
          <w:sz w:val="24"/>
          <w:szCs w:val="24"/>
        </w:rPr>
        <w:t xml:space="preserve">In general, Steve haddock’s article on the procedure Hitler used to reach to the top is significantly true although it bears the little flaws. Like any other thing in the world, everything will bear its own advantages and disadvantages. This statement explains why Hitler could not be perfect as per our expectation. The summary broadly explains the major ways that the leader maximized leading to the political victory. Through this Hitler was able to work on his strengths </w:t>
      </w:r>
      <w:r w:rsidRPr="002D719D">
        <w:rPr>
          <w:rFonts w:ascii="Times New Roman" w:hAnsi="Times New Roman" w:cs="Times New Roman"/>
          <w:sz w:val="24"/>
          <w:szCs w:val="24"/>
        </w:rPr>
        <w:lastRenderedPageBreak/>
        <w:t>and weaknesses. Since every man is educated in his own way, the man had what it takes to rise to a high level of power in the German’s history even with a low level of academic education in the society as Steve Haddock explains.</w:t>
      </w:r>
    </w:p>
    <w:p w:rsidR="00941F76" w:rsidRPr="00941F76" w:rsidRDefault="00941F76" w:rsidP="00D832D8">
      <w:pPr>
        <w:spacing w:line="480" w:lineRule="auto"/>
        <w:jc w:val="both"/>
        <w:rPr>
          <w:rFonts w:ascii="Times New Roman" w:hAnsi="Times New Roman" w:cs="Times New Roman"/>
          <w:sz w:val="24"/>
          <w:szCs w:val="24"/>
        </w:rPr>
      </w:pPr>
      <w:r w:rsidRPr="00941F76">
        <w:rPr>
          <w:rFonts w:ascii="Times New Roman" w:hAnsi="Times New Roman" w:cs="Times New Roman"/>
          <w:sz w:val="24"/>
          <w:szCs w:val="24"/>
        </w:rPr>
        <w:t>PEER EVALUATION 1</w:t>
      </w:r>
    </w:p>
    <w:p w:rsidR="00941F76" w:rsidRPr="00941F76" w:rsidRDefault="00941F76" w:rsidP="00D832D8">
      <w:pPr>
        <w:spacing w:line="480" w:lineRule="auto"/>
        <w:ind w:firstLine="720"/>
        <w:jc w:val="both"/>
        <w:rPr>
          <w:rFonts w:ascii="Times New Roman" w:hAnsi="Times New Roman" w:cs="Times New Roman"/>
          <w:sz w:val="24"/>
          <w:szCs w:val="24"/>
        </w:rPr>
      </w:pPr>
      <w:r w:rsidRPr="00941F76">
        <w:rPr>
          <w:rFonts w:ascii="Times New Roman" w:hAnsi="Times New Roman" w:cs="Times New Roman"/>
          <w:sz w:val="24"/>
          <w:szCs w:val="24"/>
        </w:rPr>
        <w:t>Although you presented a clean and a well-augmented work, you seemed to pay more attention to Hitler’s communication skills as one of the weapons he used to win peoples fate. However, you seem to forget that communication better applies when done two-way channel. Although the leader had awesome convincing power, he failed to listen to his generals and went ahead to make military decisions which he failed due to lack of required education in the field. The poor listening skills consequently led to a failure in the achievement of his objective. The aspect is also far much worsened by the fact that he ignored the advice of his staff contributing to his failure. The essay mainly places Hitler at a position of a perfect person which is practically impossible especially in the aspect of communication.</w:t>
      </w:r>
    </w:p>
    <w:p w:rsidR="00941F76" w:rsidRPr="00941F76" w:rsidRDefault="00941F76" w:rsidP="00D832D8">
      <w:pPr>
        <w:spacing w:line="480" w:lineRule="auto"/>
        <w:jc w:val="both"/>
        <w:rPr>
          <w:rFonts w:ascii="Times New Roman" w:hAnsi="Times New Roman" w:cs="Times New Roman"/>
          <w:sz w:val="24"/>
          <w:szCs w:val="24"/>
        </w:rPr>
      </w:pPr>
      <w:r w:rsidRPr="00941F76">
        <w:rPr>
          <w:rFonts w:ascii="Times New Roman" w:hAnsi="Times New Roman" w:cs="Times New Roman"/>
          <w:sz w:val="24"/>
          <w:szCs w:val="24"/>
        </w:rPr>
        <w:t>PEER EVALUATION 2</w:t>
      </w:r>
    </w:p>
    <w:p w:rsidR="005D66EC" w:rsidRDefault="00941F76" w:rsidP="005D66EC">
      <w:pPr>
        <w:spacing w:line="480" w:lineRule="auto"/>
        <w:ind w:firstLine="720"/>
        <w:jc w:val="both"/>
        <w:rPr>
          <w:rFonts w:ascii="Times New Roman" w:hAnsi="Times New Roman" w:cs="Times New Roman"/>
          <w:sz w:val="24"/>
          <w:szCs w:val="24"/>
        </w:rPr>
      </w:pPr>
      <w:r w:rsidRPr="00941F76">
        <w:rPr>
          <w:rFonts w:ascii="Times New Roman" w:hAnsi="Times New Roman" w:cs="Times New Roman"/>
          <w:sz w:val="24"/>
          <w:szCs w:val="24"/>
        </w:rPr>
        <w:t>As the essay argues, you have presented a lot of emphasizes on the ability of Hitler as always focusing in all he ever wanted even from his childhood. This aspect brought in an idea of how the man was devoted in his mission and could do an</w:t>
      </w:r>
      <w:r>
        <w:rPr>
          <w:rFonts w:ascii="Times New Roman" w:hAnsi="Times New Roman" w:cs="Times New Roman"/>
          <w:sz w:val="24"/>
          <w:szCs w:val="24"/>
        </w:rPr>
        <w:t xml:space="preserve">ything to deal with any threat. </w:t>
      </w:r>
      <w:r w:rsidRPr="00941F76">
        <w:rPr>
          <w:rFonts w:ascii="Times New Roman" w:hAnsi="Times New Roman" w:cs="Times New Roman"/>
          <w:sz w:val="24"/>
          <w:szCs w:val="24"/>
        </w:rPr>
        <w:t>However, you failed to recognize that Hitler failed severally and did not find a motivation to move more to acquire what he wanted as illustrated in the essay. For example, when he lost the war with France and the economy started to deteriorate, he never focused on the ways of solving the problem but rather focused on finding excuses which led him killing six million Jews, blacks and homosexuals which he connec</w:t>
      </w:r>
      <w:r w:rsidR="005D66EC">
        <w:rPr>
          <w:rFonts w:ascii="Times New Roman" w:hAnsi="Times New Roman" w:cs="Times New Roman"/>
          <w:sz w:val="24"/>
          <w:szCs w:val="24"/>
        </w:rPr>
        <w:t>ted as the cause of the failure.</w:t>
      </w:r>
    </w:p>
    <w:p w:rsidR="000164CD" w:rsidRPr="005D66EC" w:rsidRDefault="000164CD" w:rsidP="005D66EC">
      <w:pPr>
        <w:spacing w:line="480" w:lineRule="auto"/>
        <w:ind w:firstLine="720"/>
        <w:jc w:val="center"/>
        <w:rPr>
          <w:rFonts w:ascii="Times New Roman" w:hAnsi="Times New Roman" w:cs="Times New Roman"/>
          <w:sz w:val="24"/>
          <w:szCs w:val="24"/>
        </w:rPr>
      </w:pPr>
      <w:r>
        <w:rPr>
          <w:rFonts w:ascii="Times New Roman" w:hAnsi="Times New Roman" w:cs="Times New Roman"/>
          <w:color w:val="222222"/>
          <w:sz w:val="24"/>
          <w:szCs w:val="24"/>
          <w:shd w:val="clear" w:color="auto" w:fill="FFFFFF"/>
        </w:rPr>
        <w:lastRenderedPageBreak/>
        <w:t>Works cited</w:t>
      </w:r>
      <w:bookmarkStart w:id="0" w:name="_GoBack"/>
      <w:bookmarkEnd w:id="0"/>
    </w:p>
    <w:p w:rsidR="007A5FBE" w:rsidRPr="000164CD" w:rsidRDefault="00931B04" w:rsidP="00D832D8">
      <w:pPr>
        <w:spacing w:line="480" w:lineRule="auto"/>
        <w:jc w:val="both"/>
        <w:rPr>
          <w:rFonts w:ascii="Times New Roman" w:hAnsi="Times New Roman" w:cs="Times New Roman"/>
          <w:sz w:val="24"/>
          <w:szCs w:val="24"/>
        </w:rPr>
      </w:pPr>
      <w:r w:rsidRPr="000164CD">
        <w:rPr>
          <w:rFonts w:ascii="Times New Roman" w:hAnsi="Times New Roman" w:cs="Times New Roman"/>
          <w:color w:val="222222"/>
          <w:sz w:val="24"/>
          <w:szCs w:val="24"/>
          <w:shd w:val="clear" w:color="auto" w:fill="FFFFFF"/>
        </w:rPr>
        <w:t xml:space="preserve">Archibald, Matthew. "Power in a Union? German Organized Labor and Hitler's Rise to Power." </w:t>
      </w:r>
      <w:r w:rsidR="00D832D8">
        <w:rPr>
          <w:rFonts w:ascii="Times New Roman" w:hAnsi="Times New Roman" w:cs="Times New Roman"/>
          <w:color w:val="222222"/>
          <w:sz w:val="24"/>
          <w:szCs w:val="24"/>
          <w:shd w:val="clear" w:color="auto" w:fill="FFFFFF"/>
        </w:rPr>
        <w:tab/>
      </w:r>
      <w:r w:rsidRPr="000164CD">
        <w:rPr>
          <w:rFonts w:ascii="Times New Roman" w:hAnsi="Times New Roman" w:cs="Times New Roman"/>
          <w:color w:val="222222"/>
          <w:sz w:val="24"/>
          <w:szCs w:val="24"/>
          <w:shd w:val="clear" w:color="auto" w:fill="FFFFFF"/>
        </w:rPr>
        <w:t>(2018).</w:t>
      </w:r>
    </w:p>
    <w:p w:rsidR="007A5FBE" w:rsidRPr="000164CD" w:rsidRDefault="00931B04" w:rsidP="00D832D8">
      <w:pPr>
        <w:spacing w:line="480" w:lineRule="auto"/>
        <w:jc w:val="both"/>
        <w:rPr>
          <w:rFonts w:ascii="Times New Roman" w:hAnsi="Times New Roman" w:cs="Times New Roman"/>
          <w:color w:val="222222"/>
          <w:sz w:val="24"/>
          <w:szCs w:val="24"/>
          <w:shd w:val="clear" w:color="auto" w:fill="FFFFFF"/>
        </w:rPr>
      </w:pPr>
      <w:r w:rsidRPr="000164CD">
        <w:rPr>
          <w:rFonts w:ascii="Times New Roman" w:hAnsi="Times New Roman" w:cs="Times New Roman"/>
          <w:color w:val="222222"/>
          <w:sz w:val="24"/>
          <w:szCs w:val="24"/>
          <w:shd w:val="clear" w:color="auto" w:fill="FFFFFF"/>
        </w:rPr>
        <w:t>Dalin, David. </w:t>
      </w:r>
      <w:r w:rsidRPr="000164CD">
        <w:rPr>
          <w:rFonts w:ascii="Times New Roman" w:hAnsi="Times New Roman" w:cs="Times New Roman"/>
          <w:i/>
          <w:iCs/>
          <w:color w:val="222222"/>
          <w:sz w:val="24"/>
          <w:szCs w:val="24"/>
          <w:shd w:val="clear" w:color="auto" w:fill="FFFFFF"/>
        </w:rPr>
        <w:t>Icon of Evil: Hitler's Mufti and the Rise of Radical Islam</w:t>
      </w:r>
      <w:r w:rsidRPr="000164CD">
        <w:rPr>
          <w:rFonts w:ascii="Times New Roman" w:hAnsi="Times New Roman" w:cs="Times New Roman"/>
          <w:color w:val="222222"/>
          <w:sz w:val="24"/>
          <w:szCs w:val="24"/>
          <w:shd w:val="clear" w:color="auto" w:fill="FFFFFF"/>
        </w:rPr>
        <w:t>. Routledge, 2017.</w:t>
      </w:r>
    </w:p>
    <w:p w:rsidR="00931B04" w:rsidRPr="000164CD" w:rsidRDefault="00931B04" w:rsidP="00D832D8">
      <w:pPr>
        <w:spacing w:line="480" w:lineRule="auto"/>
        <w:jc w:val="both"/>
        <w:rPr>
          <w:rFonts w:ascii="Times New Roman" w:hAnsi="Times New Roman" w:cs="Times New Roman"/>
          <w:color w:val="222222"/>
          <w:sz w:val="24"/>
          <w:szCs w:val="24"/>
          <w:shd w:val="clear" w:color="auto" w:fill="FFFFFF"/>
        </w:rPr>
      </w:pPr>
      <w:r w:rsidRPr="000164CD">
        <w:rPr>
          <w:rFonts w:ascii="Times New Roman" w:hAnsi="Times New Roman" w:cs="Times New Roman"/>
          <w:color w:val="222222"/>
          <w:sz w:val="24"/>
          <w:szCs w:val="24"/>
          <w:shd w:val="clear" w:color="auto" w:fill="FFFFFF"/>
        </w:rPr>
        <w:t xml:space="preserve">Statler, Chad E. "The Death of Democracy: Hitler's Rise to Power and the Downfall of the Weimar </w:t>
      </w:r>
      <w:r w:rsidR="00D832D8">
        <w:rPr>
          <w:rFonts w:ascii="Times New Roman" w:hAnsi="Times New Roman" w:cs="Times New Roman"/>
          <w:color w:val="222222"/>
          <w:sz w:val="24"/>
          <w:szCs w:val="24"/>
          <w:shd w:val="clear" w:color="auto" w:fill="FFFFFF"/>
        </w:rPr>
        <w:tab/>
      </w:r>
      <w:r w:rsidRPr="000164CD">
        <w:rPr>
          <w:rFonts w:ascii="Times New Roman" w:hAnsi="Times New Roman" w:cs="Times New Roman"/>
          <w:color w:val="222222"/>
          <w:sz w:val="24"/>
          <w:szCs w:val="24"/>
          <w:shd w:val="clear" w:color="auto" w:fill="FFFFFF"/>
        </w:rPr>
        <w:t>Republic." (2018): 100-100.</w:t>
      </w:r>
    </w:p>
    <w:p w:rsidR="00931B04" w:rsidRPr="000164CD" w:rsidRDefault="00931B04" w:rsidP="00D832D8">
      <w:pPr>
        <w:spacing w:line="480" w:lineRule="auto"/>
        <w:jc w:val="both"/>
        <w:rPr>
          <w:rFonts w:ascii="Times New Roman" w:hAnsi="Times New Roman" w:cs="Times New Roman"/>
          <w:sz w:val="24"/>
          <w:szCs w:val="24"/>
        </w:rPr>
      </w:pPr>
      <w:r w:rsidRPr="000164CD">
        <w:rPr>
          <w:rFonts w:ascii="Times New Roman" w:hAnsi="Times New Roman" w:cs="Times New Roman"/>
          <w:color w:val="222222"/>
          <w:sz w:val="24"/>
          <w:szCs w:val="24"/>
          <w:shd w:val="clear" w:color="auto" w:fill="FFFFFF"/>
        </w:rPr>
        <w:t xml:space="preserve">Wendell, Joakim. "Explaining the Third Reich: Swedish students' causal reasoning about the Nazi </w:t>
      </w:r>
      <w:r w:rsidR="00D832D8">
        <w:rPr>
          <w:rFonts w:ascii="Times New Roman" w:hAnsi="Times New Roman" w:cs="Times New Roman"/>
          <w:color w:val="222222"/>
          <w:sz w:val="24"/>
          <w:szCs w:val="24"/>
          <w:shd w:val="clear" w:color="auto" w:fill="FFFFFF"/>
        </w:rPr>
        <w:tab/>
      </w:r>
      <w:r w:rsidRPr="000164CD">
        <w:rPr>
          <w:rFonts w:ascii="Times New Roman" w:hAnsi="Times New Roman" w:cs="Times New Roman"/>
          <w:color w:val="222222"/>
          <w:sz w:val="24"/>
          <w:szCs w:val="24"/>
          <w:shd w:val="clear" w:color="auto" w:fill="FFFFFF"/>
        </w:rPr>
        <w:t>seizure of power in Germany." </w:t>
      </w:r>
      <w:r w:rsidRPr="000164CD">
        <w:rPr>
          <w:rFonts w:ascii="Times New Roman" w:hAnsi="Times New Roman" w:cs="Times New Roman"/>
          <w:i/>
          <w:iCs/>
          <w:color w:val="222222"/>
          <w:sz w:val="24"/>
          <w:szCs w:val="24"/>
          <w:shd w:val="clear" w:color="auto" w:fill="FFFFFF"/>
        </w:rPr>
        <w:t>The Curriculum Journal</w:t>
      </w:r>
      <w:r w:rsidRPr="000164CD">
        <w:rPr>
          <w:rFonts w:ascii="Times New Roman" w:hAnsi="Times New Roman" w:cs="Times New Roman"/>
          <w:color w:val="222222"/>
          <w:sz w:val="24"/>
          <w:szCs w:val="24"/>
          <w:shd w:val="clear" w:color="auto" w:fill="FFFFFF"/>
        </w:rPr>
        <w:t> 29.1 (2018): 60-76.</w:t>
      </w:r>
    </w:p>
    <w:p w:rsidR="00E11EA3" w:rsidRDefault="00E11EA3" w:rsidP="00D832D8">
      <w:pPr>
        <w:spacing w:line="480" w:lineRule="auto"/>
        <w:jc w:val="both"/>
        <w:rPr>
          <w:rFonts w:ascii="Times New Roman" w:hAnsi="Times New Roman" w:cs="Times New Roman"/>
          <w:sz w:val="24"/>
          <w:szCs w:val="24"/>
        </w:rPr>
      </w:pPr>
    </w:p>
    <w:p w:rsidR="00A12A89" w:rsidRDefault="00A12A89" w:rsidP="00D832D8">
      <w:pPr>
        <w:spacing w:line="480" w:lineRule="auto"/>
        <w:jc w:val="both"/>
        <w:rPr>
          <w:rFonts w:ascii="Times New Roman" w:hAnsi="Times New Roman" w:cs="Times New Roman"/>
          <w:sz w:val="24"/>
          <w:szCs w:val="24"/>
        </w:rPr>
      </w:pPr>
    </w:p>
    <w:p w:rsidR="00442C70" w:rsidRDefault="00442C70" w:rsidP="00D832D8">
      <w:pPr>
        <w:spacing w:line="480" w:lineRule="auto"/>
        <w:jc w:val="both"/>
        <w:rPr>
          <w:rFonts w:ascii="Times New Roman" w:hAnsi="Times New Roman" w:cs="Times New Roman"/>
          <w:sz w:val="24"/>
          <w:szCs w:val="24"/>
        </w:rPr>
      </w:pPr>
    </w:p>
    <w:p w:rsidR="00C875E0" w:rsidRPr="006C2237" w:rsidRDefault="00C875E0" w:rsidP="00D832D8">
      <w:pPr>
        <w:spacing w:line="480" w:lineRule="auto"/>
        <w:rPr>
          <w:rFonts w:ascii="Times New Roman" w:hAnsi="Times New Roman" w:cs="Times New Roman"/>
          <w:sz w:val="24"/>
          <w:szCs w:val="24"/>
        </w:rPr>
      </w:pPr>
    </w:p>
    <w:sectPr w:rsidR="00C875E0" w:rsidRPr="006C22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F5C" w:rsidRDefault="00193F5C" w:rsidP="006C2237">
      <w:pPr>
        <w:spacing w:after="0" w:line="240" w:lineRule="auto"/>
      </w:pPr>
      <w:r>
        <w:separator/>
      </w:r>
    </w:p>
  </w:endnote>
  <w:endnote w:type="continuationSeparator" w:id="0">
    <w:p w:rsidR="00193F5C" w:rsidRDefault="00193F5C" w:rsidP="006C2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F5C" w:rsidRDefault="00193F5C" w:rsidP="006C2237">
      <w:pPr>
        <w:spacing w:after="0" w:line="240" w:lineRule="auto"/>
      </w:pPr>
      <w:r>
        <w:separator/>
      </w:r>
    </w:p>
  </w:footnote>
  <w:footnote w:type="continuationSeparator" w:id="0">
    <w:p w:rsidR="00193F5C" w:rsidRDefault="00193F5C" w:rsidP="006C22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237" w:rsidRPr="006C2237" w:rsidRDefault="006C2237" w:rsidP="006C2237">
    <w:pPr>
      <w:pStyle w:val="Header"/>
      <w:jc w:val="right"/>
      <w:rPr>
        <w:rFonts w:ascii="Times New Roman" w:hAnsi="Times New Roman" w:cs="Times New Roman"/>
        <w:sz w:val="24"/>
        <w:szCs w:val="24"/>
      </w:rPr>
    </w:pPr>
    <w:r w:rsidRPr="006C2237">
      <w:rPr>
        <w:rFonts w:ascii="Times New Roman" w:hAnsi="Times New Roman" w:cs="Times New Roman"/>
        <w:sz w:val="24"/>
        <w:szCs w:val="24"/>
      </w:rPr>
      <w:t xml:space="preserve">Surname </w:t>
    </w:r>
    <w:r w:rsidRPr="006C2237">
      <w:rPr>
        <w:rFonts w:ascii="Times New Roman" w:hAnsi="Times New Roman" w:cs="Times New Roman"/>
        <w:sz w:val="24"/>
        <w:szCs w:val="24"/>
      </w:rPr>
      <w:fldChar w:fldCharType="begin"/>
    </w:r>
    <w:r w:rsidRPr="006C2237">
      <w:rPr>
        <w:rFonts w:ascii="Times New Roman" w:hAnsi="Times New Roman" w:cs="Times New Roman"/>
        <w:sz w:val="24"/>
        <w:szCs w:val="24"/>
      </w:rPr>
      <w:instrText xml:space="preserve"> PAGE   \* MERGEFORMAT </w:instrText>
    </w:r>
    <w:r w:rsidRPr="006C2237">
      <w:rPr>
        <w:rFonts w:ascii="Times New Roman" w:hAnsi="Times New Roman" w:cs="Times New Roman"/>
        <w:sz w:val="24"/>
        <w:szCs w:val="24"/>
      </w:rPr>
      <w:fldChar w:fldCharType="separate"/>
    </w:r>
    <w:r w:rsidR="005D66EC">
      <w:rPr>
        <w:rFonts w:ascii="Times New Roman" w:hAnsi="Times New Roman" w:cs="Times New Roman"/>
        <w:noProof/>
        <w:sz w:val="24"/>
        <w:szCs w:val="24"/>
      </w:rPr>
      <w:t>1</w:t>
    </w:r>
    <w:r w:rsidRPr="006C223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37"/>
    <w:rsid w:val="000164CD"/>
    <w:rsid w:val="00112C1F"/>
    <w:rsid w:val="00193F5C"/>
    <w:rsid w:val="00273BBA"/>
    <w:rsid w:val="002D719D"/>
    <w:rsid w:val="003B4617"/>
    <w:rsid w:val="00442C70"/>
    <w:rsid w:val="0046012E"/>
    <w:rsid w:val="0057745C"/>
    <w:rsid w:val="005A56C2"/>
    <w:rsid w:val="005C01EB"/>
    <w:rsid w:val="005D66EC"/>
    <w:rsid w:val="006B2651"/>
    <w:rsid w:val="006C2237"/>
    <w:rsid w:val="0077573F"/>
    <w:rsid w:val="007850C8"/>
    <w:rsid w:val="007A5FBE"/>
    <w:rsid w:val="00820E0F"/>
    <w:rsid w:val="00931B04"/>
    <w:rsid w:val="00941F76"/>
    <w:rsid w:val="009D1D9C"/>
    <w:rsid w:val="00A12A89"/>
    <w:rsid w:val="00A35CD1"/>
    <w:rsid w:val="00A4040C"/>
    <w:rsid w:val="00A52AB9"/>
    <w:rsid w:val="00A7319C"/>
    <w:rsid w:val="00BE48FA"/>
    <w:rsid w:val="00C46B5F"/>
    <w:rsid w:val="00C875E0"/>
    <w:rsid w:val="00CB0045"/>
    <w:rsid w:val="00CF0405"/>
    <w:rsid w:val="00CF6447"/>
    <w:rsid w:val="00D832D8"/>
    <w:rsid w:val="00D85055"/>
    <w:rsid w:val="00DC68BB"/>
    <w:rsid w:val="00E11EA3"/>
    <w:rsid w:val="00E173C1"/>
    <w:rsid w:val="00E21AAB"/>
    <w:rsid w:val="00E2780E"/>
    <w:rsid w:val="00EC0C46"/>
    <w:rsid w:val="00ED54C6"/>
    <w:rsid w:val="00F20521"/>
    <w:rsid w:val="00F90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C33131-F8C2-4067-8947-DFFC4EADB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22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237"/>
  </w:style>
  <w:style w:type="paragraph" w:styleId="Footer">
    <w:name w:val="footer"/>
    <w:basedOn w:val="Normal"/>
    <w:link w:val="FooterChar"/>
    <w:uiPriority w:val="99"/>
    <w:unhideWhenUsed/>
    <w:rsid w:val="006C22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9113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1206</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2</cp:revision>
  <dcterms:created xsi:type="dcterms:W3CDTF">2018-11-04T09:59:00Z</dcterms:created>
  <dcterms:modified xsi:type="dcterms:W3CDTF">2018-11-04T09:59:00Z</dcterms:modified>
</cp:coreProperties>
</file>